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史利梅</w:t>
      </w:r>
      <w:r>
        <w:rPr>
          <w:rFonts w:hint="eastAsia"/>
          <w:sz w:val="15"/>
          <w:szCs w:val="15"/>
          <w:highlight w:val="none"/>
        </w:rPr>
        <w:t>，</w:t>
      </w:r>
      <w:r>
        <w:rPr>
          <w:rFonts w:hint="eastAsia"/>
          <w:sz w:val="15"/>
          <w:szCs w:val="15"/>
          <w:highlight w:val="none"/>
          <w:lang w:val="en-US" w:eastAsia="zh-CN"/>
        </w:rPr>
        <w:t>132335198010080862</w:t>
      </w:r>
      <w:r>
        <w:rPr>
          <w:rFonts w:hint="eastAsia"/>
          <w:sz w:val="15"/>
          <w:szCs w:val="15"/>
        </w:rPr>
        <w:t xml:space="preserve">  </w:t>
      </w:r>
      <w:r>
        <w:rPr>
          <w:rFonts w:hint="eastAsia"/>
          <w:sz w:val="15"/>
          <w:szCs w:val="15"/>
          <w:lang w:val="en-US" w:eastAsia="zh-CN"/>
        </w:rPr>
        <w:t>冀A49689D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