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张少杰</w:t>
      </w:r>
      <w:r>
        <w:rPr>
          <w:rFonts w:hint="eastAsia"/>
          <w:sz w:val="15"/>
          <w:szCs w:val="15"/>
          <w:highlight w:val="none"/>
        </w:rPr>
        <w:t>，</w:t>
      </w:r>
      <w:r>
        <w:rPr>
          <w:rFonts w:hint="eastAsia"/>
          <w:sz w:val="15"/>
          <w:szCs w:val="15"/>
          <w:highlight w:val="none"/>
          <w:lang w:val="en-US" w:eastAsia="zh-CN"/>
        </w:rPr>
        <w:t>132335197908200715</w:t>
      </w:r>
      <w:r>
        <w:rPr>
          <w:rFonts w:hint="eastAsia"/>
          <w:sz w:val="15"/>
          <w:szCs w:val="15"/>
        </w:rPr>
        <w:t xml:space="preserve">  </w:t>
      </w:r>
      <w:r>
        <w:rPr>
          <w:rFonts w:hint="eastAsia"/>
          <w:sz w:val="15"/>
          <w:szCs w:val="15"/>
          <w:lang w:val="en-US" w:eastAsia="zh-CN"/>
        </w:rPr>
        <w:t>冀A295A6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