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康志利</w:t>
      </w:r>
      <w:r>
        <w:rPr>
          <w:rFonts w:hint="eastAsia"/>
          <w:sz w:val="15"/>
          <w:szCs w:val="15"/>
          <w:highlight w:val="none"/>
        </w:rPr>
        <w:t>，</w:t>
      </w:r>
      <w:r>
        <w:rPr>
          <w:rFonts w:hint="eastAsia"/>
          <w:sz w:val="15"/>
          <w:szCs w:val="15"/>
          <w:highlight w:val="none"/>
          <w:lang w:val="en-US" w:eastAsia="zh-CN"/>
        </w:rPr>
        <w:t>132335197808231039</w:t>
      </w:r>
      <w:r>
        <w:rPr>
          <w:rFonts w:hint="eastAsia"/>
          <w:sz w:val="15"/>
          <w:szCs w:val="15"/>
        </w:rPr>
        <w:t xml:space="preserve">  </w:t>
      </w:r>
      <w:r>
        <w:rPr>
          <w:rFonts w:hint="eastAsia"/>
          <w:sz w:val="15"/>
          <w:szCs w:val="15"/>
          <w:lang w:val="en-US" w:eastAsia="zh-CN"/>
        </w:rPr>
        <w:t>冀A4572Q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