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康增平</w:t>
      </w:r>
      <w:r>
        <w:rPr>
          <w:rFonts w:hint="eastAsia"/>
          <w:sz w:val="15"/>
          <w:szCs w:val="15"/>
          <w:highlight w:val="none"/>
        </w:rPr>
        <w:t>，</w:t>
      </w:r>
      <w:r>
        <w:rPr>
          <w:rFonts w:hint="eastAsia"/>
          <w:sz w:val="15"/>
          <w:szCs w:val="15"/>
          <w:highlight w:val="none"/>
          <w:lang w:val="en-US" w:eastAsia="zh-CN"/>
        </w:rPr>
        <w:t>132335197805071025</w:t>
      </w:r>
      <w:r>
        <w:rPr>
          <w:rFonts w:hint="eastAsia"/>
          <w:sz w:val="15"/>
          <w:szCs w:val="15"/>
        </w:rPr>
        <w:t xml:space="preserve">  </w:t>
      </w:r>
      <w:r>
        <w:rPr>
          <w:rFonts w:hint="eastAsia"/>
          <w:sz w:val="15"/>
          <w:szCs w:val="15"/>
          <w:lang w:val="en-US" w:eastAsia="zh-CN"/>
        </w:rPr>
        <w:t>沪A05339A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