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王江风</w:t>
      </w:r>
      <w:r>
        <w:rPr>
          <w:rFonts w:hint="eastAsia"/>
          <w:sz w:val="15"/>
          <w:szCs w:val="15"/>
          <w:highlight w:val="none"/>
        </w:rPr>
        <w:t>，</w:t>
      </w:r>
      <w:r>
        <w:rPr>
          <w:rFonts w:hint="eastAsia"/>
          <w:sz w:val="15"/>
          <w:szCs w:val="15"/>
          <w:highlight w:val="none"/>
          <w:lang w:val="en-US" w:eastAsia="zh-CN"/>
        </w:rPr>
        <w:t>13233519760409241X</w:t>
      </w:r>
      <w:r>
        <w:rPr>
          <w:rFonts w:hint="eastAsia"/>
          <w:sz w:val="15"/>
          <w:szCs w:val="15"/>
        </w:rPr>
        <w:t xml:space="preserve">  </w:t>
      </w:r>
      <w:r>
        <w:rPr>
          <w:rFonts w:hint="eastAsia"/>
          <w:sz w:val="15"/>
          <w:szCs w:val="15"/>
          <w:lang w:val="en-US" w:eastAsia="zh-CN"/>
        </w:rPr>
        <w:t>冀A2310Z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