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檀立波</w:t>
      </w:r>
      <w:r>
        <w:rPr>
          <w:rFonts w:hint="eastAsia"/>
          <w:sz w:val="15"/>
          <w:szCs w:val="15"/>
          <w:highlight w:val="none"/>
        </w:rPr>
        <w:t>，</w:t>
      </w:r>
      <w:r>
        <w:rPr>
          <w:rFonts w:hint="eastAsia"/>
          <w:sz w:val="15"/>
          <w:szCs w:val="15"/>
          <w:highlight w:val="none"/>
          <w:lang w:val="en-US" w:eastAsia="zh-CN"/>
        </w:rPr>
        <w:t>132335197604070034</w:t>
      </w:r>
      <w:r>
        <w:rPr>
          <w:rFonts w:hint="eastAsia"/>
          <w:sz w:val="15"/>
          <w:szCs w:val="15"/>
        </w:rPr>
        <w:t xml:space="preserve">  </w:t>
      </w:r>
      <w:r>
        <w:rPr>
          <w:rFonts w:hint="eastAsia"/>
          <w:sz w:val="15"/>
          <w:szCs w:val="15"/>
          <w:lang w:val="en-US" w:eastAsia="zh-CN"/>
        </w:rPr>
        <w:t>冀A35687D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