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霍彦丽</w:t>
      </w:r>
      <w:r>
        <w:rPr>
          <w:rFonts w:hint="eastAsia"/>
          <w:sz w:val="15"/>
          <w:szCs w:val="15"/>
          <w:highlight w:val="none"/>
        </w:rPr>
        <w:t>，</w:t>
      </w:r>
      <w:r>
        <w:rPr>
          <w:rFonts w:hint="eastAsia"/>
          <w:sz w:val="15"/>
          <w:szCs w:val="15"/>
          <w:highlight w:val="none"/>
          <w:lang w:val="en-US" w:eastAsia="zh-CN"/>
        </w:rPr>
        <w:t>132335197504032727</w:t>
      </w:r>
      <w:r>
        <w:rPr>
          <w:rFonts w:hint="eastAsia"/>
          <w:sz w:val="15"/>
          <w:szCs w:val="15"/>
        </w:rPr>
        <w:t xml:space="preserve">  </w:t>
      </w:r>
      <w:r>
        <w:rPr>
          <w:rFonts w:hint="eastAsia"/>
          <w:sz w:val="15"/>
          <w:szCs w:val="15"/>
          <w:lang w:val="en-US" w:eastAsia="zh-CN"/>
        </w:rPr>
        <w:t>冀A49943D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