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王建华</w:t>
      </w:r>
      <w:r>
        <w:rPr>
          <w:rFonts w:hint="eastAsia"/>
          <w:sz w:val="15"/>
          <w:szCs w:val="15"/>
          <w:highlight w:val="none"/>
        </w:rPr>
        <w:t>，</w:t>
      </w:r>
      <w:r>
        <w:rPr>
          <w:rFonts w:hint="eastAsia"/>
          <w:sz w:val="15"/>
          <w:szCs w:val="15"/>
          <w:highlight w:val="none"/>
          <w:lang w:val="en-US" w:eastAsia="zh-CN"/>
        </w:rPr>
        <w:t>132335197404161310</w:t>
      </w:r>
      <w:r>
        <w:rPr>
          <w:rFonts w:hint="eastAsia"/>
          <w:sz w:val="15"/>
          <w:szCs w:val="15"/>
        </w:rPr>
        <w:t xml:space="preserve">  </w:t>
      </w:r>
      <w:r>
        <w:rPr>
          <w:rFonts w:hint="eastAsia"/>
          <w:sz w:val="15"/>
          <w:szCs w:val="15"/>
          <w:lang w:val="en-US" w:eastAsia="zh-CN"/>
        </w:rPr>
        <w:t>冀A26N69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