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李国忠</w:t>
      </w:r>
      <w:r>
        <w:rPr>
          <w:rFonts w:hint="eastAsia"/>
          <w:sz w:val="15"/>
          <w:szCs w:val="15"/>
          <w:highlight w:val="none"/>
        </w:rPr>
        <w:t>，</w:t>
      </w:r>
      <w:r>
        <w:rPr>
          <w:rFonts w:hint="eastAsia"/>
          <w:sz w:val="15"/>
          <w:szCs w:val="15"/>
          <w:highlight w:val="none"/>
          <w:lang w:val="en-US" w:eastAsia="zh-CN"/>
        </w:rPr>
        <w:t>132335197106191319</w:t>
      </w:r>
      <w:r>
        <w:rPr>
          <w:rFonts w:hint="eastAsia"/>
          <w:sz w:val="15"/>
          <w:szCs w:val="15"/>
        </w:rPr>
        <w:t xml:space="preserve">  </w:t>
      </w:r>
      <w:r>
        <w:rPr>
          <w:rFonts w:hint="eastAsia"/>
          <w:sz w:val="15"/>
          <w:szCs w:val="15"/>
          <w:lang w:val="en-US" w:eastAsia="zh-CN"/>
        </w:rPr>
        <w:t>冀AV6595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