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裴全友</w:t>
      </w:r>
      <w:r>
        <w:rPr>
          <w:rFonts w:hint="eastAsia"/>
          <w:sz w:val="15"/>
          <w:szCs w:val="15"/>
          <w:highlight w:val="none"/>
        </w:rPr>
        <w:t>，</w:t>
      </w:r>
      <w:r>
        <w:rPr>
          <w:rFonts w:hint="eastAsia"/>
          <w:sz w:val="15"/>
          <w:szCs w:val="15"/>
          <w:highlight w:val="none"/>
          <w:lang w:val="en-US" w:eastAsia="zh-CN"/>
        </w:rPr>
        <w:t>132325197106304819</w:t>
      </w:r>
      <w:r>
        <w:rPr>
          <w:rFonts w:hint="eastAsia"/>
          <w:sz w:val="15"/>
          <w:szCs w:val="15"/>
        </w:rPr>
        <w:t xml:space="preserve">  </w:t>
      </w:r>
      <w:r>
        <w:rPr>
          <w:rFonts w:hint="eastAsia"/>
          <w:sz w:val="15"/>
          <w:szCs w:val="15"/>
          <w:lang w:val="en-US" w:eastAsia="zh-CN"/>
        </w:rPr>
        <w:t>沪A15156A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