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刘占分</w:t>
      </w:r>
      <w:r>
        <w:rPr>
          <w:rFonts w:hint="eastAsia"/>
          <w:sz w:val="15"/>
          <w:szCs w:val="15"/>
          <w:highlight w:val="none"/>
        </w:rPr>
        <w:t>，</w:t>
      </w:r>
      <w:r>
        <w:rPr>
          <w:rFonts w:hint="eastAsia"/>
          <w:sz w:val="15"/>
          <w:szCs w:val="15"/>
          <w:highlight w:val="none"/>
          <w:lang w:val="en-US" w:eastAsia="zh-CN"/>
        </w:rPr>
        <w:t>132325197005105036</w:t>
      </w:r>
      <w:r>
        <w:rPr>
          <w:rFonts w:hint="eastAsia"/>
          <w:sz w:val="15"/>
          <w:szCs w:val="15"/>
        </w:rPr>
        <w:t xml:space="preserve">  </w:t>
      </w:r>
      <w:r>
        <w:rPr>
          <w:rFonts w:hint="eastAsia"/>
          <w:sz w:val="15"/>
          <w:szCs w:val="15"/>
          <w:lang w:val="en-US" w:eastAsia="zh-CN"/>
        </w:rPr>
        <w:t>冀A6AZ66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