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刘超超</w:t>
      </w:r>
      <w:r>
        <w:rPr>
          <w:rFonts w:hint="eastAsia"/>
          <w:sz w:val="15"/>
          <w:szCs w:val="15"/>
          <w:highlight w:val="none"/>
        </w:rPr>
        <w:t>，</w:t>
      </w:r>
      <w:r>
        <w:rPr>
          <w:rFonts w:hint="eastAsia"/>
          <w:sz w:val="15"/>
          <w:szCs w:val="15"/>
          <w:highlight w:val="none"/>
          <w:lang w:val="en-US" w:eastAsia="zh-CN"/>
        </w:rPr>
        <w:t>13102519910207275X</w:t>
      </w:r>
      <w:r>
        <w:rPr>
          <w:rFonts w:hint="eastAsia"/>
          <w:sz w:val="15"/>
          <w:szCs w:val="15"/>
        </w:rPr>
        <w:t xml:space="preserve">  </w:t>
      </w:r>
      <w:r>
        <w:rPr>
          <w:rFonts w:hint="eastAsia"/>
          <w:sz w:val="15"/>
          <w:szCs w:val="15"/>
          <w:lang w:val="en-US" w:eastAsia="zh-CN"/>
        </w:rPr>
        <w:t>冀RC5201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