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冯烨</w:t>
      </w:r>
      <w:r>
        <w:rPr>
          <w:rFonts w:hint="eastAsia"/>
          <w:sz w:val="15"/>
          <w:szCs w:val="15"/>
          <w:highlight w:val="none"/>
        </w:rPr>
        <w:t>，</w:t>
      </w:r>
      <w:r>
        <w:rPr>
          <w:rFonts w:hint="eastAsia"/>
          <w:sz w:val="15"/>
          <w:szCs w:val="15"/>
          <w:highlight w:val="none"/>
          <w:lang w:val="en-US" w:eastAsia="zh-CN"/>
        </w:rPr>
        <w:t>130425200704231814</w:t>
      </w:r>
      <w:r>
        <w:rPr>
          <w:rFonts w:hint="eastAsia"/>
          <w:sz w:val="15"/>
          <w:szCs w:val="15"/>
        </w:rPr>
        <w:t xml:space="preserve">  </w:t>
      </w:r>
      <w:r>
        <w:rPr>
          <w:rFonts w:hint="eastAsia"/>
          <w:sz w:val="15"/>
          <w:szCs w:val="15"/>
          <w:lang w:val="en-US" w:eastAsia="zh-CN"/>
        </w:rPr>
        <w:t>冀D08741D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