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王辉</w:t>
      </w:r>
      <w:r>
        <w:rPr>
          <w:rFonts w:hint="eastAsia"/>
          <w:sz w:val="15"/>
          <w:szCs w:val="15"/>
          <w:highlight w:val="none"/>
        </w:rPr>
        <w:t>，</w:t>
      </w:r>
      <w:r>
        <w:rPr>
          <w:rFonts w:hint="eastAsia"/>
          <w:sz w:val="15"/>
          <w:szCs w:val="15"/>
          <w:highlight w:val="none"/>
          <w:lang w:val="en-US" w:eastAsia="zh-CN"/>
        </w:rPr>
        <w:t>130185198412032514</w:t>
      </w:r>
      <w:r>
        <w:rPr>
          <w:rFonts w:hint="eastAsia"/>
          <w:sz w:val="15"/>
          <w:szCs w:val="15"/>
        </w:rPr>
        <w:t xml:space="preserve">  </w:t>
      </w:r>
      <w:r>
        <w:rPr>
          <w:rFonts w:hint="eastAsia"/>
          <w:sz w:val="15"/>
          <w:szCs w:val="15"/>
          <w:lang w:val="en-US" w:eastAsia="zh-CN"/>
        </w:rPr>
        <w:t>冀AY3525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