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康平</w:t>
      </w:r>
      <w:r>
        <w:rPr>
          <w:rFonts w:hint="eastAsia"/>
          <w:sz w:val="15"/>
          <w:szCs w:val="15"/>
          <w:highlight w:val="none"/>
        </w:rPr>
        <w:t>，</w:t>
      </w:r>
      <w:r>
        <w:rPr>
          <w:rFonts w:hint="eastAsia"/>
          <w:sz w:val="15"/>
          <w:szCs w:val="15"/>
          <w:highlight w:val="none"/>
          <w:lang w:val="en-US" w:eastAsia="zh-CN"/>
        </w:rPr>
        <w:t>13018519830228223X</w:t>
      </w:r>
      <w:r>
        <w:rPr>
          <w:rFonts w:hint="eastAsia"/>
          <w:sz w:val="15"/>
          <w:szCs w:val="15"/>
        </w:rPr>
        <w:t xml:space="preserve">  </w:t>
      </w:r>
      <w:r>
        <w:rPr>
          <w:rFonts w:hint="eastAsia"/>
          <w:sz w:val="15"/>
          <w:szCs w:val="15"/>
          <w:lang w:val="en-US" w:eastAsia="zh-CN"/>
        </w:rPr>
        <w:t>冀A740KP</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