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董丽川</w:t>
      </w:r>
      <w:r>
        <w:rPr>
          <w:rFonts w:hint="eastAsia"/>
          <w:sz w:val="15"/>
          <w:szCs w:val="15"/>
          <w:highlight w:val="none"/>
        </w:rPr>
        <w:t>，</w:t>
      </w:r>
      <w:r>
        <w:rPr>
          <w:rFonts w:hint="eastAsia"/>
          <w:sz w:val="15"/>
          <w:szCs w:val="15"/>
          <w:highlight w:val="none"/>
          <w:lang w:val="en-US" w:eastAsia="zh-CN"/>
        </w:rPr>
        <w:t>130133198805060915</w:t>
      </w:r>
      <w:r>
        <w:rPr>
          <w:rFonts w:hint="eastAsia"/>
          <w:sz w:val="15"/>
          <w:szCs w:val="15"/>
        </w:rPr>
        <w:t xml:space="preserve">  </w:t>
      </w:r>
      <w:r>
        <w:rPr>
          <w:rFonts w:hint="eastAsia"/>
          <w:sz w:val="15"/>
          <w:szCs w:val="15"/>
          <w:lang w:val="en-US" w:eastAsia="zh-CN"/>
        </w:rPr>
        <w:t>晋A00589D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