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耿姿蕾</w:t>
      </w:r>
      <w:r>
        <w:rPr>
          <w:rFonts w:hint="eastAsia"/>
          <w:sz w:val="15"/>
          <w:szCs w:val="15"/>
          <w:highlight w:val="none"/>
        </w:rPr>
        <w:t>，</w:t>
      </w:r>
      <w:r>
        <w:rPr>
          <w:rFonts w:hint="eastAsia"/>
          <w:sz w:val="15"/>
          <w:szCs w:val="15"/>
          <w:highlight w:val="none"/>
          <w:lang w:val="en-US" w:eastAsia="zh-CN"/>
        </w:rPr>
        <w:t>130133198608112114</w:t>
      </w:r>
      <w:r>
        <w:rPr>
          <w:rFonts w:hint="eastAsia"/>
          <w:sz w:val="15"/>
          <w:szCs w:val="15"/>
        </w:rPr>
        <w:t xml:space="preserve">  </w:t>
      </w:r>
      <w:r>
        <w:rPr>
          <w:rFonts w:hint="eastAsia"/>
          <w:sz w:val="15"/>
          <w:szCs w:val="15"/>
          <w:lang w:val="en-US" w:eastAsia="zh-CN"/>
        </w:rPr>
        <w:t>晋A02873D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