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刘建峰</w:t>
      </w:r>
      <w:r>
        <w:rPr>
          <w:rFonts w:hint="eastAsia"/>
          <w:sz w:val="15"/>
          <w:szCs w:val="15"/>
          <w:highlight w:val="none"/>
        </w:rPr>
        <w:t>，</w:t>
      </w:r>
      <w:r>
        <w:rPr>
          <w:rFonts w:hint="eastAsia"/>
          <w:sz w:val="15"/>
          <w:szCs w:val="15"/>
          <w:highlight w:val="none"/>
          <w:lang w:val="en-US" w:eastAsia="zh-CN"/>
        </w:rPr>
        <w:t>130133198502101230</w:t>
      </w:r>
      <w:r>
        <w:rPr>
          <w:rFonts w:hint="eastAsia"/>
          <w:sz w:val="15"/>
          <w:szCs w:val="15"/>
        </w:rPr>
        <w:t xml:space="preserve">  </w:t>
      </w:r>
      <w:r>
        <w:rPr>
          <w:rFonts w:hint="eastAsia"/>
          <w:sz w:val="15"/>
          <w:szCs w:val="15"/>
          <w:lang w:val="en-US" w:eastAsia="zh-CN"/>
        </w:rPr>
        <w:t>晋A03817D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