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刘二伟</w:t>
      </w:r>
      <w:r>
        <w:rPr>
          <w:rFonts w:hint="eastAsia"/>
          <w:sz w:val="15"/>
          <w:szCs w:val="15"/>
          <w:highlight w:val="none"/>
        </w:rPr>
        <w:t>，</w:t>
      </w:r>
      <w:r>
        <w:rPr>
          <w:rFonts w:hint="eastAsia"/>
          <w:sz w:val="15"/>
          <w:szCs w:val="15"/>
          <w:highlight w:val="none"/>
          <w:lang w:val="en-US" w:eastAsia="zh-CN"/>
        </w:rPr>
        <w:t>13013119991120155X</w:t>
      </w:r>
      <w:r>
        <w:rPr>
          <w:rFonts w:hint="eastAsia"/>
          <w:sz w:val="15"/>
          <w:szCs w:val="15"/>
        </w:rPr>
        <w:t xml:space="preserve">  </w:t>
      </w:r>
      <w:r>
        <w:rPr>
          <w:rFonts w:hint="eastAsia"/>
          <w:sz w:val="15"/>
          <w:szCs w:val="15"/>
          <w:lang w:val="en-US" w:eastAsia="zh-CN"/>
        </w:rPr>
        <w:t>冀A05364D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