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周文然</w:t>
      </w:r>
      <w:r>
        <w:rPr>
          <w:rFonts w:hint="eastAsia"/>
          <w:sz w:val="15"/>
          <w:szCs w:val="15"/>
          <w:highlight w:val="none"/>
        </w:rPr>
        <w:t>，</w:t>
      </w:r>
      <w:r>
        <w:rPr>
          <w:rFonts w:hint="eastAsia"/>
          <w:sz w:val="15"/>
          <w:szCs w:val="15"/>
          <w:highlight w:val="none"/>
          <w:lang w:val="en-US" w:eastAsia="zh-CN"/>
        </w:rPr>
        <w:t>130131199308013626</w:t>
      </w:r>
      <w:r>
        <w:rPr>
          <w:rFonts w:hint="eastAsia"/>
          <w:sz w:val="15"/>
          <w:szCs w:val="15"/>
        </w:rPr>
        <w:t xml:space="preserve">  </w:t>
      </w:r>
      <w:r>
        <w:rPr>
          <w:rFonts w:hint="eastAsia"/>
          <w:sz w:val="15"/>
          <w:szCs w:val="15"/>
          <w:lang w:val="en-US" w:eastAsia="zh-CN"/>
        </w:rPr>
        <w:t>冀A33485D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