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李玉龙</w:t>
      </w:r>
      <w:r>
        <w:rPr>
          <w:rFonts w:hint="eastAsia"/>
          <w:sz w:val="15"/>
          <w:szCs w:val="15"/>
          <w:highlight w:val="none"/>
        </w:rPr>
        <w:t>，</w:t>
      </w:r>
      <w:r>
        <w:rPr>
          <w:rFonts w:hint="eastAsia"/>
          <w:sz w:val="15"/>
          <w:szCs w:val="15"/>
          <w:highlight w:val="none"/>
          <w:lang w:val="en-US" w:eastAsia="zh-CN"/>
        </w:rPr>
        <w:t>130131198806040032</w:t>
      </w:r>
      <w:r>
        <w:rPr>
          <w:rFonts w:hint="eastAsia"/>
          <w:sz w:val="15"/>
          <w:szCs w:val="15"/>
        </w:rPr>
        <w:t xml:space="preserve">  </w:t>
      </w:r>
      <w:r>
        <w:rPr>
          <w:rFonts w:hint="eastAsia"/>
          <w:sz w:val="15"/>
          <w:szCs w:val="15"/>
          <w:lang w:val="en-US" w:eastAsia="zh-CN"/>
        </w:rPr>
        <w:t>冀T05939D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