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李章</w:t>
      </w:r>
      <w:r>
        <w:rPr>
          <w:rFonts w:hint="eastAsia"/>
          <w:sz w:val="15"/>
          <w:szCs w:val="15"/>
          <w:highlight w:val="none"/>
        </w:rPr>
        <w:t>，</w:t>
      </w:r>
      <w:r>
        <w:rPr>
          <w:rFonts w:hint="eastAsia"/>
          <w:sz w:val="15"/>
          <w:szCs w:val="15"/>
          <w:highlight w:val="none"/>
          <w:lang w:val="en-US" w:eastAsia="zh-CN"/>
        </w:rPr>
        <w:t>130131198703250037</w:t>
      </w:r>
      <w:r>
        <w:rPr>
          <w:rFonts w:hint="eastAsia"/>
          <w:sz w:val="15"/>
          <w:szCs w:val="15"/>
        </w:rPr>
        <w:t xml:space="preserve">  </w:t>
      </w:r>
      <w:r>
        <w:rPr>
          <w:rFonts w:hint="eastAsia"/>
          <w:sz w:val="15"/>
          <w:szCs w:val="15"/>
          <w:lang w:val="en-US" w:eastAsia="zh-CN"/>
        </w:rPr>
        <w:t>冀A838CQ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