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王飞</w:t>
      </w:r>
      <w:r>
        <w:rPr>
          <w:rFonts w:hint="eastAsia"/>
          <w:sz w:val="15"/>
          <w:szCs w:val="15"/>
          <w:highlight w:val="none"/>
        </w:rPr>
        <w:t>，</w:t>
      </w:r>
      <w:r>
        <w:rPr>
          <w:rFonts w:hint="eastAsia"/>
          <w:sz w:val="15"/>
          <w:szCs w:val="15"/>
          <w:highlight w:val="none"/>
          <w:lang w:val="en-US" w:eastAsia="zh-CN"/>
        </w:rPr>
        <w:t>130131198608110079</w:t>
      </w:r>
      <w:r>
        <w:rPr>
          <w:rFonts w:hint="eastAsia"/>
          <w:sz w:val="15"/>
          <w:szCs w:val="15"/>
        </w:rPr>
        <w:t xml:space="preserve">  </w:t>
      </w:r>
      <w:r>
        <w:rPr>
          <w:rFonts w:hint="eastAsia"/>
          <w:sz w:val="15"/>
          <w:szCs w:val="15"/>
          <w:lang w:val="en-US" w:eastAsia="zh-CN"/>
        </w:rPr>
        <w:t>冀A286V4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