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李超鹏</w:t>
      </w:r>
      <w:r>
        <w:rPr>
          <w:rFonts w:hint="eastAsia"/>
          <w:sz w:val="15"/>
          <w:szCs w:val="15"/>
          <w:highlight w:val="none"/>
        </w:rPr>
        <w:t>，</w:t>
      </w:r>
      <w:r>
        <w:rPr>
          <w:rFonts w:hint="eastAsia"/>
          <w:sz w:val="15"/>
          <w:szCs w:val="15"/>
          <w:highlight w:val="none"/>
          <w:lang w:val="en-US" w:eastAsia="zh-CN"/>
        </w:rPr>
        <w:t>13013119860701363X</w:t>
      </w:r>
      <w:r>
        <w:rPr>
          <w:rFonts w:hint="eastAsia"/>
          <w:sz w:val="15"/>
          <w:szCs w:val="15"/>
        </w:rPr>
        <w:t xml:space="preserve">  </w:t>
      </w:r>
      <w:r>
        <w:rPr>
          <w:rFonts w:hint="eastAsia"/>
          <w:sz w:val="15"/>
          <w:szCs w:val="15"/>
          <w:lang w:val="en-US" w:eastAsia="zh-CN"/>
        </w:rPr>
        <w:t>冀A74256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