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刘开光</w:t>
      </w:r>
      <w:r>
        <w:rPr>
          <w:rFonts w:hint="eastAsia"/>
          <w:sz w:val="15"/>
          <w:szCs w:val="15"/>
          <w:highlight w:val="none"/>
        </w:rPr>
        <w:t>，</w:t>
      </w:r>
      <w:r>
        <w:rPr>
          <w:rFonts w:hint="eastAsia"/>
          <w:sz w:val="15"/>
          <w:szCs w:val="15"/>
          <w:highlight w:val="none"/>
          <w:lang w:val="en-US" w:eastAsia="zh-CN"/>
        </w:rPr>
        <w:t>130131198412153931</w:t>
      </w:r>
      <w:r>
        <w:rPr>
          <w:rFonts w:hint="eastAsia"/>
          <w:sz w:val="15"/>
          <w:szCs w:val="15"/>
        </w:rPr>
        <w:t xml:space="preserve">  </w:t>
      </w:r>
      <w:r>
        <w:rPr>
          <w:rFonts w:hint="eastAsia"/>
          <w:sz w:val="15"/>
          <w:szCs w:val="15"/>
          <w:lang w:val="en-US" w:eastAsia="zh-CN"/>
        </w:rPr>
        <w:t>沪A86710D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