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康凯</w:t>
      </w:r>
      <w:r>
        <w:rPr>
          <w:rFonts w:hint="eastAsia"/>
          <w:sz w:val="15"/>
          <w:szCs w:val="15"/>
          <w:highlight w:val="none"/>
        </w:rPr>
        <w:t>，</w:t>
      </w:r>
      <w:r>
        <w:rPr>
          <w:rFonts w:hint="eastAsia"/>
          <w:sz w:val="15"/>
          <w:szCs w:val="15"/>
          <w:highlight w:val="none"/>
          <w:lang w:val="en-US" w:eastAsia="zh-CN"/>
        </w:rPr>
        <w:t>130131198406110011</w:t>
      </w:r>
      <w:r>
        <w:rPr>
          <w:rFonts w:hint="eastAsia"/>
          <w:sz w:val="15"/>
          <w:szCs w:val="15"/>
        </w:rPr>
        <w:t xml:space="preserve">  </w:t>
      </w:r>
      <w:r>
        <w:rPr>
          <w:rFonts w:hint="eastAsia"/>
          <w:sz w:val="15"/>
          <w:szCs w:val="15"/>
          <w:lang w:val="en-US" w:eastAsia="zh-CN"/>
        </w:rPr>
        <w:t>沪A16895A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