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周学朋</w:t>
      </w:r>
      <w:r>
        <w:rPr>
          <w:rFonts w:hint="eastAsia"/>
          <w:sz w:val="15"/>
          <w:szCs w:val="15"/>
          <w:highlight w:val="none"/>
        </w:rPr>
        <w:t>，</w:t>
      </w:r>
      <w:r>
        <w:rPr>
          <w:rFonts w:hint="eastAsia"/>
          <w:sz w:val="15"/>
          <w:szCs w:val="15"/>
          <w:highlight w:val="none"/>
          <w:lang w:val="en-US" w:eastAsia="zh-CN"/>
        </w:rPr>
        <w:t>130131198309253635</w:t>
      </w:r>
      <w:r>
        <w:rPr>
          <w:rFonts w:hint="eastAsia"/>
          <w:sz w:val="15"/>
          <w:szCs w:val="15"/>
        </w:rPr>
        <w:t xml:space="preserve">  </w:t>
      </w:r>
      <w:r>
        <w:rPr>
          <w:rFonts w:hint="eastAsia"/>
          <w:sz w:val="15"/>
          <w:szCs w:val="15"/>
          <w:lang w:val="en-US" w:eastAsia="zh-CN"/>
        </w:rPr>
        <w:t>冀AP4077</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