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武新刚</w:t>
      </w:r>
      <w:r>
        <w:rPr>
          <w:rFonts w:hint="eastAsia"/>
          <w:sz w:val="15"/>
          <w:szCs w:val="15"/>
          <w:highlight w:val="none"/>
        </w:rPr>
        <w:t>，</w:t>
      </w:r>
      <w:r>
        <w:rPr>
          <w:rFonts w:hint="eastAsia"/>
          <w:sz w:val="15"/>
          <w:szCs w:val="15"/>
          <w:highlight w:val="none"/>
          <w:lang w:val="en-US" w:eastAsia="zh-CN"/>
        </w:rPr>
        <w:t>130131198207253917</w:t>
      </w:r>
      <w:r>
        <w:rPr>
          <w:rFonts w:hint="eastAsia"/>
          <w:sz w:val="15"/>
          <w:szCs w:val="15"/>
        </w:rPr>
        <w:t xml:space="preserve">  </w:t>
      </w:r>
      <w:r>
        <w:rPr>
          <w:rFonts w:hint="eastAsia"/>
          <w:sz w:val="15"/>
          <w:szCs w:val="15"/>
          <w:lang w:val="en-US" w:eastAsia="zh-CN"/>
        </w:rPr>
        <w:t>冀A45W79</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