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杨大伟</w:t>
      </w:r>
      <w:r>
        <w:rPr>
          <w:rFonts w:hint="eastAsia"/>
          <w:sz w:val="15"/>
          <w:szCs w:val="15"/>
          <w:highlight w:val="none"/>
        </w:rPr>
        <w:t>，</w:t>
      </w:r>
      <w:r>
        <w:rPr>
          <w:rFonts w:hint="eastAsia"/>
          <w:sz w:val="15"/>
          <w:szCs w:val="15"/>
          <w:highlight w:val="none"/>
          <w:lang w:val="en-US" w:eastAsia="zh-CN"/>
        </w:rPr>
        <w:t>130131197904121210</w:t>
      </w:r>
      <w:r>
        <w:rPr>
          <w:rFonts w:hint="eastAsia"/>
          <w:sz w:val="15"/>
          <w:szCs w:val="15"/>
        </w:rPr>
        <w:t xml:space="preserve">  </w:t>
      </w:r>
      <w:r>
        <w:rPr>
          <w:rFonts w:hint="eastAsia"/>
          <w:sz w:val="15"/>
          <w:szCs w:val="15"/>
          <w:lang w:val="en-US" w:eastAsia="zh-CN"/>
        </w:rPr>
        <w:t>冀ANL249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