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成巧苓</w:t>
      </w:r>
      <w:r>
        <w:rPr>
          <w:rFonts w:hint="eastAsia"/>
          <w:sz w:val="15"/>
          <w:szCs w:val="15"/>
          <w:highlight w:val="none"/>
        </w:rPr>
        <w:t>，</w:t>
      </w:r>
      <w:r>
        <w:rPr>
          <w:rFonts w:hint="eastAsia"/>
          <w:sz w:val="15"/>
          <w:szCs w:val="15"/>
          <w:highlight w:val="none"/>
          <w:lang w:val="en-US" w:eastAsia="zh-CN"/>
        </w:rPr>
        <w:t>130130198610081880</w:t>
      </w:r>
      <w:r>
        <w:rPr>
          <w:rFonts w:hint="eastAsia"/>
          <w:sz w:val="15"/>
          <w:szCs w:val="15"/>
        </w:rPr>
        <w:t xml:space="preserve">  </w:t>
      </w:r>
      <w:r>
        <w:rPr>
          <w:rFonts w:hint="eastAsia"/>
          <w:sz w:val="15"/>
          <w:szCs w:val="15"/>
          <w:lang w:val="en-US" w:eastAsia="zh-CN"/>
        </w:rPr>
        <w:t>冀AM9346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