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刘建明</w:t>
      </w:r>
      <w:r>
        <w:rPr>
          <w:rFonts w:hint="eastAsia"/>
          <w:sz w:val="15"/>
          <w:szCs w:val="15"/>
          <w:highlight w:val="none"/>
        </w:rPr>
        <w:t>，</w:t>
      </w:r>
      <w:r>
        <w:rPr>
          <w:rFonts w:hint="eastAsia"/>
          <w:sz w:val="15"/>
          <w:szCs w:val="15"/>
          <w:highlight w:val="none"/>
          <w:lang w:val="en-US" w:eastAsia="zh-CN"/>
        </w:rPr>
        <w:t>130128198311251817</w:t>
      </w:r>
      <w:r>
        <w:rPr>
          <w:rFonts w:hint="eastAsia"/>
          <w:sz w:val="15"/>
          <w:szCs w:val="15"/>
        </w:rPr>
        <w:t xml:space="preserve">  </w:t>
      </w:r>
      <w:r>
        <w:rPr>
          <w:rFonts w:hint="eastAsia"/>
          <w:sz w:val="15"/>
          <w:szCs w:val="15"/>
          <w:lang w:val="en-US" w:eastAsia="zh-CN"/>
        </w:rPr>
        <w:t>冀AU5090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