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张吉博</w:t>
      </w:r>
      <w:r>
        <w:rPr>
          <w:rFonts w:hint="eastAsia"/>
          <w:sz w:val="15"/>
          <w:szCs w:val="15"/>
          <w:highlight w:val="none"/>
        </w:rPr>
        <w:t>，</w:t>
      </w:r>
      <w:r>
        <w:rPr>
          <w:rFonts w:hint="eastAsia"/>
          <w:sz w:val="15"/>
          <w:szCs w:val="15"/>
          <w:highlight w:val="none"/>
          <w:lang w:val="en-US" w:eastAsia="zh-CN"/>
        </w:rPr>
        <w:t>130126199109162716</w:t>
      </w:r>
      <w:r>
        <w:rPr>
          <w:rFonts w:hint="eastAsia"/>
          <w:sz w:val="15"/>
          <w:szCs w:val="15"/>
        </w:rPr>
        <w:t xml:space="preserve">  </w:t>
      </w:r>
      <w:r>
        <w:rPr>
          <w:rFonts w:hint="eastAsia"/>
          <w:sz w:val="15"/>
          <w:szCs w:val="15"/>
          <w:lang w:val="en-US" w:eastAsia="zh-CN"/>
        </w:rPr>
        <w:t>冀AKL991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