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刘中凯</w:t>
      </w:r>
      <w:r>
        <w:rPr>
          <w:rFonts w:hint="eastAsia"/>
          <w:sz w:val="15"/>
          <w:szCs w:val="15"/>
          <w:highlight w:val="none"/>
        </w:rPr>
        <w:t>，</w:t>
      </w:r>
      <w:r>
        <w:rPr>
          <w:rFonts w:hint="eastAsia"/>
          <w:sz w:val="15"/>
          <w:szCs w:val="15"/>
          <w:highlight w:val="none"/>
          <w:lang w:val="en-US" w:eastAsia="zh-CN"/>
        </w:rPr>
        <w:t>130126198602110034</w:t>
      </w:r>
      <w:r>
        <w:rPr>
          <w:rFonts w:hint="eastAsia"/>
          <w:sz w:val="15"/>
          <w:szCs w:val="15"/>
        </w:rPr>
        <w:t xml:space="preserve">  </w:t>
      </w:r>
      <w:r>
        <w:rPr>
          <w:rFonts w:hint="eastAsia"/>
          <w:sz w:val="15"/>
          <w:szCs w:val="15"/>
          <w:lang w:val="en-US" w:eastAsia="zh-CN"/>
        </w:rPr>
        <w:t>冀AP6021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