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闫利平</w:t>
      </w:r>
      <w:r>
        <w:rPr>
          <w:rFonts w:hint="eastAsia"/>
          <w:sz w:val="15"/>
          <w:szCs w:val="15"/>
          <w:highlight w:val="none"/>
        </w:rPr>
        <w:t>，</w:t>
      </w:r>
      <w:r>
        <w:rPr>
          <w:rFonts w:hint="eastAsia"/>
          <w:sz w:val="15"/>
          <w:szCs w:val="15"/>
          <w:highlight w:val="none"/>
          <w:lang w:val="en-US" w:eastAsia="zh-CN"/>
        </w:rPr>
        <w:t>130126198309223013</w:t>
      </w:r>
      <w:r>
        <w:rPr>
          <w:rFonts w:hint="eastAsia"/>
          <w:sz w:val="15"/>
          <w:szCs w:val="15"/>
        </w:rPr>
        <w:t xml:space="preserve">  </w:t>
      </w:r>
      <w:r>
        <w:rPr>
          <w:rFonts w:hint="eastAsia"/>
          <w:sz w:val="15"/>
          <w:szCs w:val="15"/>
          <w:lang w:val="en-US" w:eastAsia="zh-CN"/>
        </w:rPr>
        <w:t>冀AG4980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