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王新龙</w:t>
      </w:r>
      <w:r>
        <w:rPr>
          <w:rFonts w:hint="eastAsia"/>
          <w:sz w:val="15"/>
          <w:szCs w:val="15"/>
          <w:highlight w:val="none"/>
        </w:rPr>
        <w:t>，</w:t>
      </w:r>
      <w:r>
        <w:rPr>
          <w:rFonts w:hint="eastAsia"/>
          <w:sz w:val="15"/>
          <w:szCs w:val="15"/>
          <w:highlight w:val="none"/>
          <w:lang w:val="en-US" w:eastAsia="zh-CN"/>
        </w:rPr>
        <w:t>13012619820227091X</w:t>
      </w:r>
      <w:r>
        <w:rPr>
          <w:rFonts w:hint="eastAsia"/>
          <w:sz w:val="15"/>
          <w:szCs w:val="15"/>
        </w:rPr>
        <w:t xml:space="preserve">  </w:t>
      </w:r>
      <w:r>
        <w:rPr>
          <w:rFonts w:hint="eastAsia"/>
          <w:sz w:val="15"/>
          <w:szCs w:val="15"/>
          <w:lang w:val="en-US" w:eastAsia="zh-CN"/>
        </w:rPr>
        <w:t>冀AN3047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