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韩彦辉</w:t>
      </w:r>
      <w:r>
        <w:rPr>
          <w:rFonts w:hint="eastAsia"/>
          <w:sz w:val="15"/>
          <w:szCs w:val="15"/>
          <w:highlight w:val="none"/>
        </w:rPr>
        <w:t>，</w:t>
      </w:r>
      <w:r>
        <w:rPr>
          <w:rFonts w:hint="eastAsia"/>
          <w:sz w:val="15"/>
          <w:szCs w:val="15"/>
          <w:highlight w:val="none"/>
          <w:lang w:val="en-US" w:eastAsia="zh-CN"/>
        </w:rPr>
        <w:t>130126198010212715</w:t>
      </w:r>
      <w:r>
        <w:rPr>
          <w:rFonts w:hint="eastAsia"/>
          <w:sz w:val="15"/>
          <w:szCs w:val="15"/>
        </w:rPr>
        <w:t xml:space="preserve">  </w:t>
      </w:r>
      <w:r>
        <w:rPr>
          <w:rFonts w:hint="eastAsia"/>
          <w:sz w:val="15"/>
          <w:szCs w:val="15"/>
          <w:lang w:val="en-US" w:eastAsia="zh-CN"/>
        </w:rPr>
        <w:t>冀AKL533</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