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高洪岩</w:t>
      </w:r>
      <w:r>
        <w:rPr>
          <w:rFonts w:hint="eastAsia"/>
          <w:sz w:val="15"/>
          <w:szCs w:val="15"/>
          <w:highlight w:val="none"/>
        </w:rPr>
        <w:t>，</w:t>
      </w:r>
      <w:r>
        <w:rPr>
          <w:rFonts w:hint="eastAsia"/>
          <w:sz w:val="15"/>
          <w:szCs w:val="15"/>
          <w:highlight w:val="none"/>
          <w:lang w:val="en-US" w:eastAsia="zh-CN"/>
        </w:rPr>
        <w:t>220802198503093338</w:t>
      </w:r>
      <w:r>
        <w:rPr>
          <w:rFonts w:hint="eastAsia"/>
          <w:sz w:val="15"/>
          <w:szCs w:val="15"/>
        </w:rPr>
        <w:t xml:space="preserve">  </w:t>
      </w:r>
      <w:r>
        <w:rPr>
          <w:rFonts w:hint="eastAsia"/>
          <w:sz w:val="15"/>
          <w:szCs w:val="15"/>
          <w:lang w:val="en-US" w:eastAsia="zh-CN"/>
        </w:rPr>
        <w:t>冀A45195D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