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杜志军</w:t>
      </w:r>
      <w:r>
        <w:rPr>
          <w:rFonts w:hint="eastAsia"/>
          <w:sz w:val="15"/>
          <w:szCs w:val="15"/>
          <w:highlight w:val="none"/>
        </w:rPr>
        <w:t>，</w:t>
      </w:r>
      <w:r>
        <w:rPr>
          <w:rFonts w:hint="eastAsia"/>
          <w:sz w:val="15"/>
          <w:szCs w:val="15"/>
          <w:highlight w:val="none"/>
          <w:lang w:val="en-US" w:eastAsia="zh-CN"/>
        </w:rPr>
        <w:t>132335197902030014</w:t>
      </w:r>
      <w:r>
        <w:rPr>
          <w:rFonts w:hint="eastAsia"/>
          <w:sz w:val="15"/>
          <w:szCs w:val="15"/>
        </w:rPr>
        <w:t xml:space="preserve">  </w:t>
      </w:r>
      <w:r>
        <w:rPr>
          <w:rFonts w:hint="eastAsia"/>
          <w:sz w:val="15"/>
          <w:szCs w:val="15"/>
          <w:lang w:val="en-US" w:eastAsia="zh-CN"/>
        </w:rPr>
        <w:t>冀A956RV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