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张帆</w:t>
      </w:r>
      <w:r>
        <w:rPr>
          <w:rFonts w:hint="eastAsia"/>
          <w:sz w:val="15"/>
          <w:szCs w:val="15"/>
          <w:highlight w:val="none"/>
        </w:rPr>
        <w:t>，</w:t>
      </w:r>
      <w:r>
        <w:rPr>
          <w:rFonts w:hint="eastAsia"/>
          <w:sz w:val="15"/>
          <w:szCs w:val="15"/>
          <w:highlight w:val="none"/>
          <w:lang w:val="en-US" w:eastAsia="zh-CN"/>
        </w:rPr>
        <w:t>130131198806150012</w:t>
      </w:r>
      <w:r>
        <w:rPr>
          <w:rFonts w:hint="eastAsia"/>
          <w:sz w:val="15"/>
          <w:szCs w:val="15"/>
        </w:rPr>
        <w:t xml:space="preserve">  </w:t>
      </w:r>
      <w:r>
        <w:rPr>
          <w:rFonts w:hint="eastAsia"/>
          <w:sz w:val="15"/>
          <w:szCs w:val="15"/>
          <w:lang w:val="en-US" w:eastAsia="zh-CN"/>
        </w:rPr>
        <w:t>冀A02791D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