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任浩杰</w:t>
      </w:r>
      <w:r>
        <w:rPr>
          <w:rFonts w:hint="eastAsia"/>
          <w:sz w:val="15"/>
          <w:szCs w:val="15"/>
          <w:highlight w:val="none"/>
        </w:rPr>
        <w:t>，</w:t>
      </w:r>
      <w:r>
        <w:rPr>
          <w:rFonts w:hint="eastAsia"/>
          <w:sz w:val="15"/>
          <w:szCs w:val="15"/>
          <w:highlight w:val="none"/>
          <w:lang w:val="en-US" w:eastAsia="zh-CN"/>
        </w:rPr>
        <w:t>130131198210263315</w:t>
      </w:r>
      <w:r>
        <w:rPr>
          <w:rFonts w:hint="eastAsia"/>
          <w:sz w:val="15"/>
          <w:szCs w:val="15"/>
        </w:rPr>
        <w:t xml:space="preserve">  </w:t>
      </w:r>
      <w:r>
        <w:rPr>
          <w:rFonts w:hint="eastAsia"/>
          <w:sz w:val="15"/>
          <w:szCs w:val="15"/>
          <w:lang w:val="en-US" w:eastAsia="zh-CN"/>
        </w:rPr>
        <w:t>冀A704K0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