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秘艳玲</w:t>
      </w:r>
      <w:r>
        <w:rPr>
          <w:rFonts w:hint="eastAsia"/>
          <w:sz w:val="15"/>
          <w:szCs w:val="15"/>
          <w:highlight w:val="none"/>
        </w:rPr>
        <w:t>，</w:t>
      </w:r>
      <w:r>
        <w:rPr>
          <w:rFonts w:hint="eastAsia"/>
          <w:sz w:val="15"/>
          <w:szCs w:val="15"/>
          <w:highlight w:val="none"/>
          <w:lang w:val="en-US" w:eastAsia="zh-CN"/>
        </w:rPr>
        <w:t>130126199104132729</w:t>
      </w:r>
      <w:r>
        <w:rPr>
          <w:rFonts w:hint="eastAsia"/>
          <w:sz w:val="15"/>
          <w:szCs w:val="15"/>
        </w:rPr>
        <w:t xml:space="preserve">  </w:t>
      </w:r>
      <w:r>
        <w:rPr>
          <w:rFonts w:hint="eastAsia"/>
          <w:sz w:val="15"/>
          <w:szCs w:val="15"/>
          <w:lang w:val="en-US" w:eastAsia="zh-CN"/>
        </w:rPr>
        <w:t>京A19419D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