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张海风</w:t>
      </w:r>
      <w:r>
        <w:rPr>
          <w:rFonts w:hint="eastAsia"/>
          <w:sz w:val="15"/>
          <w:szCs w:val="15"/>
          <w:highlight w:val="none"/>
        </w:rPr>
        <w:t>，</w:t>
      </w:r>
      <w:r>
        <w:rPr>
          <w:rFonts w:hint="eastAsia"/>
          <w:sz w:val="15"/>
          <w:szCs w:val="15"/>
          <w:highlight w:val="none"/>
          <w:lang w:val="en-US" w:eastAsia="zh-CN"/>
        </w:rPr>
        <w:t>132438197704034537</w:t>
      </w:r>
      <w:r>
        <w:rPr>
          <w:rFonts w:hint="eastAsia"/>
          <w:sz w:val="15"/>
          <w:szCs w:val="15"/>
        </w:rPr>
        <w:t xml:space="preserve">  </w:t>
      </w:r>
      <w:r>
        <w:rPr>
          <w:rFonts w:hint="eastAsia"/>
          <w:sz w:val="15"/>
          <w:szCs w:val="15"/>
          <w:lang w:val="en-US" w:eastAsia="zh-CN"/>
        </w:rPr>
        <w:t>冀A49513D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