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胡二军</w:t>
      </w:r>
      <w:r>
        <w:rPr>
          <w:rFonts w:hint="eastAsia"/>
          <w:sz w:val="15"/>
          <w:szCs w:val="15"/>
          <w:highlight w:val="none"/>
        </w:rPr>
        <w:t>，</w:t>
      </w:r>
      <w:r>
        <w:rPr>
          <w:rFonts w:hint="eastAsia"/>
          <w:sz w:val="15"/>
          <w:szCs w:val="15"/>
          <w:highlight w:val="none"/>
          <w:lang w:val="en-US" w:eastAsia="zh-CN"/>
        </w:rPr>
        <w:t>132336198102010614</w:t>
      </w:r>
      <w:r>
        <w:rPr>
          <w:rFonts w:hint="eastAsia"/>
          <w:sz w:val="15"/>
          <w:szCs w:val="15"/>
        </w:rPr>
        <w:t xml:space="preserve">  </w:t>
      </w:r>
      <w:r>
        <w:rPr>
          <w:rFonts w:hint="eastAsia"/>
          <w:sz w:val="15"/>
          <w:szCs w:val="15"/>
          <w:lang w:val="en-US" w:eastAsia="zh-CN"/>
        </w:rPr>
        <w:t>冀A42F27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