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郝金钢</w:t>
      </w:r>
      <w:r>
        <w:rPr>
          <w:rFonts w:hint="eastAsia"/>
          <w:sz w:val="15"/>
          <w:szCs w:val="15"/>
          <w:highlight w:val="none"/>
        </w:rPr>
        <w:t>，</w:t>
      </w:r>
      <w:r>
        <w:rPr>
          <w:rFonts w:hint="eastAsia"/>
          <w:sz w:val="15"/>
          <w:szCs w:val="15"/>
          <w:highlight w:val="none"/>
          <w:lang w:val="en-US" w:eastAsia="zh-CN"/>
        </w:rPr>
        <w:t>132336197710010031</w:t>
      </w:r>
      <w:r>
        <w:rPr>
          <w:rFonts w:hint="eastAsia"/>
          <w:sz w:val="15"/>
          <w:szCs w:val="15"/>
        </w:rPr>
        <w:t xml:space="preserve">  </w:t>
      </w:r>
      <w:r>
        <w:rPr>
          <w:rFonts w:hint="eastAsia"/>
          <w:sz w:val="15"/>
          <w:szCs w:val="15"/>
          <w:lang w:val="en-US" w:eastAsia="zh-CN"/>
        </w:rPr>
        <w:t>冀A03865D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