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尚明才</w:t>
      </w:r>
      <w:r>
        <w:rPr>
          <w:rFonts w:hint="eastAsia"/>
          <w:sz w:val="15"/>
          <w:szCs w:val="15"/>
          <w:highlight w:val="none"/>
        </w:rPr>
        <w:t>，</w:t>
      </w:r>
      <w:r>
        <w:rPr>
          <w:rFonts w:hint="eastAsia"/>
          <w:sz w:val="15"/>
          <w:szCs w:val="15"/>
          <w:highlight w:val="none"/>
          <w:lang w:val="en-US" w:eastAsia="zh-CN"/>
        </w:rPr>
        <w:t>132336197202121114</w:t>
      </w:r>
      <w:r>
        <w:rPr>
          <w:rFonts w:hint="eastAsia"/>
          <w:sz w:val="15"/>
          <w:szCs w:val="15"/>
        </w:rPr>
        <w:t xml:space="preserve">  </w:t>
      </w:r>
      <w:r>
        <w:rPr>
          <w:rFonts w:hint="eastAsia"/>
          <w:sz w:val="15"/>
          <w:szCs w:val="15"/>
          <w:lang w:val="en-US" w:eastAsia="zh-CN"/>
        </w:rPr>
        <w:t>冀AKG927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