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于利伟</w:t>
      </w:r>
      <w:r>
        <w:rPr>
          <w:rFonts w:hint="eastAsia"/>
          <w:sz w:val="15"/>
          <w:szCs w:val="15"/>
          <w:highlight w:val="none"/>
        </w:rPr>
        <w:t>，</w:t>
      </w:r>
      <w:r>
        <w:rPr>
          <w:rFonts w:hint="eastAsia"/>
          <w:sz w:val="15"/>
          <w:szCs w:val="15"/>
          <w:highlight w:val="none"/>
          <w:lang w:val="en-US" w:eastAsia="zh-CN"/>
        </w:rPr>
        <w:t>132335198102101712</w:t>
      </w:r>
      <w:r>
        <w:rPr>
          <w:rFonts w:hint="eastAsia"/>
          <w:sz w:val="15"/>
          <w:szCs w:val="15"/>
        </w:rPr>
        <w:t xml:space="preserve">  </w:t>
      </w:r>
      <w:r>
        <w:rPr>
          <w:rFonts w:hint="eastAsia"/>
          <w:sz w:val="15"/>
          <w:szCs w:val="15"/>
          <w:lang w:val="en-US" w:eastAsia="zh-CN"/>
        </w:rPr>
        <w:t>冀A37821D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