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郜军军</w:t>
      </w:r>
      <w:r>
        <w:rPr>
          <w:rFonts w:hint="eastAsia"/>
          <w:sz w:val="15"/>
          <w:szCs w:val="15"/>
          <w:highlight w:val="none"/>
        </w:rPr>
        <w:t>，</w:t>
      </w:r>
      <w:r>
        <w:rPr>
          <w:rFonts w:hint="eastAsia"/>
          <w:sz w:val="15"/>
          <w:szCs w:val="15"/>
          <w:highlight w:val="none"/>
          <w:lang w:val="en-US" w:eastAsia="zh-CN"/>
        </w:rPr>
        <w:t>132335198008080070</w:t>
      </w:r>
      <w:r>
        <w:rPr>
          <w:rFonts w:hint="eastAsia"/>
          <w:sz w:val="15"/>
          <w:szCs w:val="15"/>
        </w:rPr>
        <w:t xml:space="preserve">  </w:t>
      </w:r>
      <w:r>
        <w:rPr>
          <w:rFonts w:hint="eastAsia"/>
          <w:sz w:val="15"/>
          <w:szCs w:val="15"/>
          <w:lang w:val="en-US" w:eastAsia="zh-CN"/>
        </w:rPr>
        <w:t>沪A23282A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