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安二丽</w:t>
      </w:r>
      <w:r>
        <w:rPr>
          <w:rFonts w:hint="eastAsia"/>
          <w:sz w:val="15"/>
          <w:szCs w:val="15"/>
          <w:highlight w:val="none"/>
        </w:rPr>
        <w:t>，</w:t>
      </w:r>
      <w:r>
        <w:rPr>
          <w:rFonts w:hint="eastAsia"/>
          <w:sz w:val="15"/>
          <w:szCs w:val="15"/>
          <w:highlight w:val="none"/>
          <w:lang w:val="en-US" w:eastAsia="zh-CN"/>
        </w:rPr>
        <w:t>132335197901201328</w:t>
      </w:r>
      <w:r>
        <w:rPr>
          <w:rFonts w:hint="eastAsia"/>
          <w:sz w:val="15"/>
          <w:szCs w:val="15"/>
        </w:rPr>
        <w:t xml:space="preserve">  </w:t>
      </w:r>
      <w:r>
        <w:rPr>
          <w:rFonts w:hint="eastAsia"/>
          <w:sz w:val="15"/>
          <w:szCs w:val="15"/>
          <w:lang w:val="en-US" w:eastAsia="zh-CN"/>
        </w:rPr>
        <w:t>冀A41455D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