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韩跃峰</w:t>
      </w:r>
      <w:r>
        <w:rPr>
          <w:rFonts w:hint="eastAsia"/>
          <w:sz w:val="15"/>
          <w:szCs w:val="15"/>
          <w:highlight w:val="none"/>
        </w:rPr>
        <w:t>，</w:t>
      </w:r>
      <w:r>
        <w:rPr>
          <w:rFonts w:hint="eastAsia"/>
          <w:sz w:val="15"/>
          <w:szCs w:val="15"/>
          <w:highlight w:val="none"/>
          <w:lang w:val="en-US" w:eastAsia="zh-CN"/>
        </w:rPr>
        <w:t>132335197807141170</w:t>
      </w:r>
      <w:r>
        <w:rPr>
          <w:rFonts w:hint="eastAsia"/>
          <w:sz w:val="15"/>
          <w:szCs w:val="15"/>
        </w:rPr>
        <w:t xml:space="preserve">  </w:t>
      </w:r>
      <w:r>
        <w:rPr>
          <w:rFonts w:hint="eastAsia"/>
          <w:sz w:val="15"/>
          <w:szCs w:val="15"/>
          <w:lang w:val="en-US" w:eastAsia="zh-CN"/>
        </w:rPr>
        <w:t>沪A17916A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