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任振波</w:t>
      </w:r>
      <w:r>
        <w:rPr>
          <w:rFonts w:hint="eastAsia"/>
          <w:sz w:val="15"/>
          <w:szCs w:val="15"/>
          <w:highlight w:val="none"/>
        </w:rPr>
        <w:t>，</w:t>
      </w:r>
      <w:r>
        <w:rPr>
          <w:rFonts w:hint="eastAsia"/>
          <w:sz w:val="15"/>
          <w:szCs w:val="15"/>
          <w:highlight w:val="none"/>
          <w:lang w:val="en-US" w:eastAsia="zh-CN"/>
        </w:rPr>
        <w:t>132335197709280716</w:t>
      </w:r>
      <w:r>
        <w:rPr>
          <w:rFonts w:hint="eastAsia"/>
          <w:sz w:val="15"/>
          <w:szCs w:val="15"/>
        </w:rPr>
        <w:t xml:space="preserve">  </w:t>
      </w:r>
      <w:r>
        <w:rPr>
          <w:rFonts w:hint="eastAsia"/>
          <w:sz w:val="15"/>
          <w:szCs w:val="15"/>
          <w:lang w:val="en-US" w:eastAsia="zh-CN"/>
        </w:rPr>
        <w:t>冀B36635D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